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C1" w:rsidRDefault="008F33C1" w:rsidP="008F33C1">
      <w:pPr>
        <w:widowControl w:val="0"/>
        <w:autoSpaceDE w:val="0"/>
        <w:autoSpaceDN w:val="0"/>
        <w:adjustRightInd w:val="0"/>
        <w:rPr>
          <w:rFonts w:asciiTheme="majorHAnsi" w:hAnsiTheme="majorHAnsi" w:cs="Tahoma"/>
          <w:b/>
          <w:color w:val="76923C" w:themeColor="accent3" w:themeShade="BF"/>
          <w:sz w:val="36"/>
          <w:szCs w:val="36"/>
        </w:rPr>
      </w:pPr>
    </w:p>
    <w:p w:rsidR="008F33C1" w:rsidRPr="008F33C1" w:rsidRDefault="008F33C1" w:rsidP="008F33C1">
      <w:pPr>
        <w:widowControl w:val="0"/>
        <w:autoSpaceDE w:val="0"/>
        <w:autoSpaceDN w:val="0"/>
        <w:adjustRightInd w:val="0"/>
        <w:rPr>
          <w:rFonts w:asciiTheme="majorHAnsi" w:hAnsiTheme="majorHAnsi" w:cs="Futura"/>
          <w:b/>
          <w:color w:val="76923C" w:themeColor="accent3" w:themeShade="BF"/>
          <w:sz w:val="36"/>
          <w:szCs w:val="36"/>
        </w:rPr>
      </w:pPr>
      <w:r w:rsidRPr="008F33C1">
        <w:rPr>
          <w:rFonts w:asciiTheme="majorHAnsi" w:hAnsiTheme="majorHAnsi" w:cs="Tahoma"/>
          <w:b/>
          <w:color w:val="76923C" w:themeColor="accent3" w:themeShade="BF"/>
          <w:sz w:val="36"/>
          <w:szCs w:val="36"/>
        </w:rPr>
        <w:t>MSA Motor Sports Council approves immediate rule change for Safety Roll-Over Structures</w:t>
      </w:r>
    </w:p>
    <w:p w:rsidR="008F33C1" w:rsidRPr="008F33C1" w:rsidRDefault="008F33C1" w:rsidP="008F33C1">
      <w:pPr>
        <w:widowControl w:val="0"/>
        <w:autoSpaceDE w:val="0"/>
        <w:autoSpaceDN w:val="0"/>
        <w:adjustRightInd w:val="0"/>
        <w:rPr>
          <w:rFonts w:asciiTheme="majorHAnsi" w:hAnsiTheme="majorHAnsi" w:cs="Futura"/>
          <w:color w:val="000000" w:themeColor="text1"/>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 xml:space="preserve">At the latest meeting of the Motor Sports Council, which took place at the Royal Automobile Club on Tuesday 8th March 2011, it was unanimously agreed to implement immediate changes to Regulations K1.3.1 and K1.3.5, which cover the Technical Specifications of </w:t>
      </w:r>
      <w:proofErr w:type="spellStart"/>
      <w:r w:rsidRPr="008F33C1">
        <w:rPr>
          <w:rFonts w:asciiTheme="majorHAnsi" w:hAnsiTheme="majorHAnsi" w:cs="Tahoma"/>
          <w:color w:val="17365D" w:themeColor="text2" w:themeShade="BF"/>
          <w:sz w:val="28"/>
          <w:szCs w:val="28"/>
        </w:rPr>
        <w:t>Rollcages</w:t>
      </w:r>
      <w:proofErr w:type="spellEnd"/>
      <w:r w:rsidRPr="008F33C1">
        <w:rPr>
          <w:rFonts w:asciiTheme="majorHAnsi" w:hAnsiTheme="majorHAnsi" w:cs="Tahoma"/>
          <w:color w:val="17365D" w:themeColor="text2" w:themeShade="BF"/>
          <w:sz w:val="28"/>
          <w:szCs w:val="28"/>
        </w:rPr>
        <w: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E5790B" w:rsidRPr="008F33C1" w:rsidRDefault="008F33C1" w:rsidP="008F33C1">
      <w:pPr>
        <w:jc w:val="both"/>
        <w:rPr>
          <w:rFonts w:asciiTheme="majorHAnsi" w:hAnsiTheme="majorHAnsi" w:cs="Tahoma"/>
          <w:color w:val="17365D" w:themeColor="text2" w:themeShade="BF"/>
          <w:sz w:val="28"/>
          <w:szCs w:val="28"/>
        </w:rPr>
      </w:pPr>
      <w:r w:rsidRPr="008F33C1">
        <w:rPr>
          <w:rFonts w:asciiTheme="majorHAnsi" w:hAnsiTheme="majorHAnsi" w:cs="Tahoma"/>
          <w:color w:val="17365D" w:themeColor="text2" w:themeShade="BF"/>
          <w:sz w:val="28"/>
          <w:szCs w:val="28"/>
        </w:rPr>
        <w:t xml:space="preserve">Following a National Court </w:t>
      </w:r>
      <w:r w:rsidRPr="008F33C1">
        <w:rPr>
          <w:rFonts w:asciiTheme="majorHAnsi" w:hAnsiTheme="majorHAnsi" w:cs="Tahoma"/>
          <w:color w:val="17365D" w:themeColor="text2" w:themeShade="BF"/>
          <w:sz w:val="28"/>
          <w:szCs w:val="28"/>
        </w:rPr>
        <w:t>judgment</w:t>
      </w:r>
      <w:r w:rsidRPr="008F33C1">
        <w:rPr>
          <w:rFonts w:asciiTheme="majorHAnsi" w:hAnsiTheme="majorHAnsi" w:cs="Tahoma"/>
          <w:color w:val="17365D" w:themeColor="text2" w:themeShade="BF"/>
          <w:sz w:val="28"/>
          <w:szCs w:val="28"/>
        </w:rPr>
        <w:t xml:space="preserve"> last September, the Technical Advisory Panel was asked to review the regulation</w:t>
      </w:r>
      <w:proofErr w:type="gramStart"/>
      <w:r w:rsidRPr="008F33C1">
        <w:rPr>
          <w:rFonts w:asciiTheme="majorHAnsi" w:hAnsiTheme="majorHAnsi" w:cs="Tahoma"/>
          <w:color w:val="17365D" w:themeColor="text2" w:themeShade="BF"/>
          <w:sz w:val="28"/>
          <w:szCs w:val="28"/>
        </w:rPr>
        <w:t>.</w:t>
      </w:r>
      <w:r w:rsidRPr="008F33C1">
        <w:rPr>
          <w:rFonts w:asciiTheme="majorHAnsi" w:hAnsiTheme="majorHAnsi" w:cs="Arial"/>
          <w:color w:val="17365D" w:themeColor="text2" w:themeShade="BF"/>
          <w:sz w:val="28"/>
          <w:szCs w:val="28"/>
        </w:rPr>
        <w:t> </w:t>
      </w:r>
      <w:proofErr w:type="gramEnd"/>
      <w:r w:rsidRPr="008F33C1">
        <w:rPr>
          <w:rFonts w:asciiTheme="majorHAnsi" w:hAnsiTheme="majorHAnsi" w:cs="Arial"/>
          <w:color w:val="17365D" w:themeColor="text2" w:themeShade="BF"/>
          <w:sz w:val="28"/>
          <w:szCs w:val="28"/>
        </w:rPr>
        <w:t> </w:t>
      </w:r>
      <w:r w:rsidRPr="008F33C1">
        <w:rPr>
          <w:rFonts w:asciiTheme="majorHAnsi" w:hAnsiTheme="majorHAnsi" w:cs="Tahoma"/>
          <w:color w:val="17365D" w:themeColor="text2" w:themeShade="BF"/>
          <w:sz w:val="28"/>
          <w:szCs w:val="28"/>
        </w:rPr>
        <w:t>The Technical Advisory Panel confirmed to the Motor Sports Council that as front hoop failure was a possible risk where multiple bends appear in ROPS members, an additional Windscreen Pillar Reinforcement must now be fitted in these circumstances.</w:t>
      </w:r>
      <w:r w:rsidRPr="008F33C1">
        <w:rPr>
          <w:rFonts w:asciiTheme="majorHAnsi" w:hAnsiTheme="majorHAnsi" w:cs="Arial"/>
          <w:color w:val="17365D" w:themeColor="text2" w:themeShade="BF"/>
          <w:sz w:val="28"/>
          <w:szCs w:val="28"/>
        </w:rPr>
        <w:t>  </w:t>
      </w:r>
      <w:r w:rsidRPr="008F33C1">
        <w:rPr>
          <w:rFonts w:asciiTheme="majorHAnsi" w:hAnsiTheme="majorHAnsi" w:cs="Tahoma"/>
          <w:color w:val="17365D" w:themeColor="text2" w:themeShade="BF"/>
          <w:sz w:val="28"/>
          <w:szCs w:val="28"/>
        </w:rPr>
        <w:t xml:space="preserve">This change takes immediate effect and competitors are advised to ensure that all vehicles are fully compliant with the new regulations before any future event. Should further advice be required, competitors are encouraged to speak to the MSA Technical Department or an MSA-registered </w:t>
      </w:r>
      <w:proofErr w:type="spellStart"/>
      <w:r w:rsidRPr="008F33C1">
        <w:rPr>
          <w:rFonts w:asciiTheme="majorHAnsi" w:hAnsiTheme="majorHAnsi" w:cs="Tahoma"/>
          <w:color w:val="17365D" w:themeColor="text2" w:themeShade="BF"/>
          <w:sz w:val="28"/>
          <w:szCs w:val="28"/>
        </w:rPr>
        <w:t>Scrutineer</w:t>
      </w:r>
      <w:proofErr w:type="spellEnd"/>
      <w:r w:rsidRPr="008F33C1">
        <w:rPr>
          <w:rFonts w:asciiTheme="majorHAnsi" w:hAnsiTheme="majorHAnsi" w:cs="Tahoma"/>
          <w:color w:val="17365D" w:themeColor="text2" w:themeShade="BF"/>
          <w:sz w:val="28"/>
          <w:szCs w:val="28"/>
        </w:rPr>
        <w:t>.</w:t>
      </w:r>
    </w:p>
    <w:p w:rsidR="008F33C1" w:rsidRPr="008F33C1" w:rsidRDefault="008F33C1" w:rsidP="008F33C1">
      <w:pPr>
        <w:jc w:val="both"/>
        <w:rPr>
          <w:rFonts w:asciiTheme="majorHAnsi" w:hAnsiTheme="majorHAnsi" w:cs="Tahoma"/>
          <w:color w:val="17365D" w:themeColor="text2" w:themeShade="BF"/>
          <w:sz w:val="28"/>
          <w:szCs w:val="28"/>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roofErr w:type="spellStart"/>
      <w:r w:rsidRPr="008F33C1">
        <w:rPr>
          <w:rFonts w:asciiTheme="majorHAnsi" w:hAnsiTheme="majorHAnsi" w:cs="Tahoma"/>
          <w:color w:val="17365D" w:themeColor="text2" w:themeShade="BF"/>
          <w:sz w:val="28"/>
          <w:szCs w:val="28"/>
        </w:rPr>
        <w:t>Rollcentre</w:t>
      </w:r>
      <w:proofErr w:type="spellEnd"/>
      <w:r w:rsidRPr="008F33C1">
        <w:rPr>
          <w:rFonts w:asciiTheme="majorHAnsi" w:hAnsiTheme="majorHAnsi" w:cs="Tahoma"/>
          <w:color w:val="17365D" w:themeColor="text2" w:themeShade="BF"/>
          <w:sz w:val="28"/>
          <w:szCs w:val="28"/>
        </w:rPr>
        <w:t xml:space="preserve"> Racing offers a universal kit for updating existing roll cages.</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Arial"/>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 xml:space="preserve">Note that the section of the front leg immediately above the floor mounting need not be vertical but the mounting is not to be </w:t>
      </w:r>
      <w:proofErr w:type="spellStart"/>
      <w:r w:rsidRPr="008F33C1">
        <w:rPr>
          <w:rFonts w:asciiTheme="majorHAnsi" w:hAnsiTheme="majorHAnsi" w:cs="Tahoma"/>
          <w:color w:val="17365D" w:themeColor="text2" w:themeShade="BF"/>
          <w:sz w:val="28"/>
          <w:szCs w:val="28"/>
        </w:rPr>
        <w:t>readward</w:t>
      </w:r>
      <w:proofErr w:type="spellEnd"/>
      <w:r w:rsidRPr="008F33C1">
        <w:rPr>
          <w:rFonts w:asciiTheme="majorHAnsi" w:hAnsiTheme="majorHAnsi" w:cs="Tahoma"/>
          <w:color w:val="17365D" w:themeColor="text2" w:themeShade="BF"/>
          <w:sz w:val="28"/>
          <w:szCs w:val="28"/>
        </w:rPr>
        <w:t xml:space="preserve"> of the forward most point of the ROPS, noting that any tubular members going forward from the front leg into the engine or luggage compartment are not considered for these purposes as being part of the ROPS.</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Arial"/>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Remember that the regulations allow for the upper section of the front leg to follow the shape of the windscreen pillars. A Windscreen Pillar Reinforcement is only required if there is more than one bend additional to the one where the tube creases to follow the windscreen pillar.</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Arial"/>
          <w:color w:val="17365D" w:themeColor="text2" w:themeShade="BF"/>
          <w:sz w:val="28"/>
          <w:szCs w:val="28"/>
        </w:rPr>
        <w:t> </w:t>
      </w: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32"/>
          <w:szCs w:val="32"/>
        </w:rPr>
      </w:pP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32"/>
          <w:szCs w:val="32"/>
        </w:rPr>
      </w:pP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32"/>
          <w:szCs w:val="32"/>
        </w:rPr>
      </w:pPr>
      <w:r>
        <w:rPr>
          <w:rFonts w:asciiTheme="majorHAnsi" w:hAnsiTheme="majorHAnsi" w:cs="Tahoma"/>
          <w:color w:val="17365D" w:themeColor="text2" w:themeShade="BF"/>
          <w:sz w:val="32"/>
          <w:szCs w:val="32"/>
        </w:rPr>
        <w:t>We can supply:</w:t>
      </w: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32"/>
          <w:szCs w:val="32"/>
        </w:rPr>
      </w:pPr>
    </w:p>
    <w:p w:rsidR="008F33C1" w:rsidRPr="008F33C1" w:rsidRDefault="008F33C1" w:rsidP="008F33C1">
      <w:pPr>
        <w:pStyle w:val="ListParagraph"/>
        <w:widowControl w:val="0"/>
        <w:numPr>
          <w:ilvl w:val="0"/>
          <w:numId w:val="1"/>
        </w:numPr>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32"/>
          <w:szCs w:val="32"/>
        </w:rPr>
        <w:t>2 x 1.25m lengths of straight 38mm CDS – £22.00 plus VAT</w:t>
      </w: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32"/>
          <w:szCs w:val="32"/>
        </w:rPr>
      </w:pPr>
    </w:p>
    <w:p w:rsidR="008F33C1" w:rsidRPr="008F33C1" w:rsidRDefault="008F33C1" w:rsidP="008F33C1">
      <w:pPr>
        <w:pStyle w:val="ListParagraph"/>
        <w:widowControl w:val="0"/>
        <w:numPr>
          <w:ilvl w:val="0"/>
          <w:numId w:val="1"/>
        </w:numPr>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32"/>
          <w:szCs w:val="32"/>
        </w:rPr>
        <w:t>Option to put a 10, 15 or 20 degree bend for additional £15.00 plus VAT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Pr="008F33C1" w:rsidRDefault="008F33C1" w:rsidP="008F33C1">
      <w:pPr>
        <w:pStyle w:val="ListParagraph"/>
        <w:widowControl w:val="0"/>
        <w:numPr>
          <w:ilvl w:val="0"/>
          <w:numId w:val="1"/>
        </w:numPr>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32"/>
          <w:szCs w:val="32"/>
        </w:rPr>
        <w:t>Delivery</w:t>
      </w:r>
      <w:r w:rsidRPr="008F33C1">
        <w:rPr>
          <w:rFonts w:asciiTheme="majorHAnsi" w:hAnsiTheme="majorHAnsi" w:cs="Tahoma"/>
          <w:color w:val="17365D" w:themeColor="text2" w:themeShade="BF"/>
          <w:sz w:val="32"/>
          <w:szCs w:val="32"/>
        </w:rPr>
        <w:t xml:space="preserve"> (in the UK)</w:t>
      </w:r>
      <w:r w:rsidRPr="008F33C1">
        <w:rPr>
          <w:rFonts w:asciiTheme="majorHAnsi" w:hAnsiTheme="majorHAnsi" w:cs="Tahoma"/>
          <w:color w:val="17365D" w:themeColor="text2" w:themeShade="BF"/>
          <w:sz w:val="32"/>
          <w:szCs w:val="32"/>
        </w:rPr>
        <w:t xml:space="preserve"> £9.50 plus VAT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At present we are unable to accept orders via the website.  Please order through the office.</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Arial"/>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Arial"/>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Arial"/>
          <w:color w:val="76923C" w:themeColor="accent3" w:themeShade="BF"/>
          <w:sz w:val="36"/>
          <w:szCs w:val="36"/>
        </w:rPr>
      </w:pPr>
      <w:r w:rsidRPr="008F33C1">
        <w:rPr>
          <w:rFonts w:asciiTheme="majorHAnsi" w:hAnsiTheme="majorHAnsi" w:cs="Tahoma"/>
          <w:b/>
          <w:bCs/>
          <w:color w:val="76923C" w:themeColor="accent3" w:themeShade="BF"/>
          <w:sz w:val="36"/>
          <w:szCs w:val="36"/>
        </w:rPr>
        <w:t>MSA new regulations in detail</w:t>
      </w: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28"/>
          <w:szCs w:val="28"/>
        </w:rPr>
      </w:pPr>
      <w:r w:rsidRPr="008F33C1">
        <w:rPr>
          <w:rFonts w:asciiTheme="majorHAnsi" w:hAnsiTheme="majorHAnsi" w:cs="Tahoma"/>
          <w:color w:val="17365D" w:themeColor="text2" w:themeShade="BF"/>
          <w:sz w:val="28"/>
          <w:szCs w:val="28"/>
        </w:rPr>
        <w:t xml:space="preserve">The Motor Sports Council unanimously agreed to implement immediate changes to Regulations K1.3.1 and K1.3.5, which cover the Technical Specifications of </w:t>
      </w:r>
      <w:proofErr w:type="spellStart"/>
      <w:r w:rsidRPr="008F33C1">
        <w:rPr>
          <w:rFonts w:asciiTheme="majorHAnsi" w:hAnsiTheme="majorHAnsi" w:cs="Tahoma"/>
          <w:color w:val="17365D" w:themeColor="text2" w:themeShade="BF"/>
          <w:sz w:val="28"/>
          <w:szCs w:val="28"/>
        </w:rPr>
        <w:t>Rollcages</w:t>
      </w:r>
      <w:proofErr w:type="spellEnd"/>
      <w:r w:rsidRPr="008F33C1">
        <w:rPr>
          <w:rFonts w:asciiTheme="majorHAnsi" w:hAnsiTheme="majorHAnsi" w:cs="Tahoma"/>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 xml:space="preserve">This change takes immediate effect and competitors are advised to ensure that all vehicles are fully compliant with the new regulations before any future event. Should further advice be required, competitors are encouraged to speak to the MSA Technical Department or an MSA-registered </w:t>
      </w:r>
      <w:proofErr w:type="spellStart"/>
      <w:r w:rsidRPr="008F33C1">
        <w:rPr>
          <w:rFonts w:asciiTheme="majorHAnsi" w:hAnsiTheme="majorHAnsi" w:cs="Tahoma"/>
          <w:color w:val="17365D" w:themeColor="text2" w:themeShade="BF"/>
          <w:sz w:val="28"/>
          <w:szCs w:val="28"/>
        </w:rPr>
        <w:t>Scrutineer</w:t>
      </w:r>
      <w:proofErr w:type="spellEnd"/>
      <w:r w:rsidRPr="008F33C1">
        <w:rPr>
          <w:rFonts w:asciiTheme="majorHAnsi" w:hAnsiTheme="majorHAnsi" w:cs="Tahoma"/>
          <w:color w:val="17365D" w:themeColor="text2" w:themeShade="BF"/>
          <w:sz w:val="28"/>
          <w:szCs w:val="28"/>
        </w:rPr>
        <w: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Tahoma"/>
          <w:b/>
          <w:bCs/>
          <w:color w:val="76923C" w:themeColor="accent3" w:themeShade="BF"/>
          <w:sz w:val="36"/>
          <w:szCs w:val="36"/>
        </w:rPr>
      </w:pPr>
      <w:r w:rsidRPr="008F33C1">
        <w:rPr>
          <w:rFonts w:asciiTheme="majorHAnsi" w:hAnsiTheme="majorHAnsi" w:cs="Tahoma"/>
          <w:b/>
          <w:bCs/>
          <w:color w:val="76923C" w:themeColor="accent3" w:themeShade="BF"/>
          <w:sz w:val="36"/>
          <w:szCs w:val="36"/>
        </w:rPr>
        <w:t>The revised regulations are as follows</w:t>
      </w:r>
      <w:r w:rsidRPr="008F33C1">
        <w:rPr>
          <w:rFonts w:asciiTheme="majorHAnsi" w:hAnsiTheme="majorHAnsi" w:cs="Tahoma"/>
          <w:b/>
          <w:bCs/>
          <w:color w:val="76923C" w:themeColor="accent3" w:themeShade="BF"/>
          <w:sz w:val="36"/>
          <w:szCs w:val="36"/>
        </w:rPr>
        <w: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28"/>
          <w:szCs w:val="28"/>
        </w:rPr>
      </w:pPr>
      <w:proofErr w:type="gramStart"/>
      <w:r w:rsidRPr="008F33C1">
        <w:rPr>
          <w:rFonts w:asciiTheme="majorHAnsi" w:hAnsiTheme="majorHAnsi" w:cs="Tahoma"/>
          <w:color w:val="17365D" w:themeColor="text2" w:themeShade="BF"/>
          <w:sz w:val="28"/>
          <w:szCs w:val="28"/>
        </w:rPr>
        <w:t xml:space="preserve">K1.3.1. Main, Front and Lateral </w:t>
      </w:r>
      <w:proofErr w:type="spellStart"/>
      <w:r w:rsidRPr="008F33C1">
        <w:rPr>
          <w:rFonts w:asciiTheme="majorHAnsi" w:hAnsiTheme="majorHAnsi" w:cs="Tahoma"/>
          <w:color w:val="17365D" w:themeColor="text2" w:themeShade="BF"/>
          <w:sz w:val="28"/>
          <w:szCs w:val="28"/>
        </w:rPr>
        <w:t>Rollbars</w:t>
      </w:r>
      <w:proofErr w:type="spellEnd"/>
      <w:r w:rsidRPr="008F33C1">
        <w:rPr>
          <w:rFonts w:asciiTheme="majorHAnsi" w:hAnsiTheme="majorHAnsi" w:cs="Tahoma"/>
          <w:color w:val="17365D" w:themeColor="text2" w:themeShade="BF"/>
          <w:sz w:val="28"/>
          <w:szCs w:val="28"/>
        </w:rPr>
        <w:t>.</w:t>
      </w:r>
      <w:proofErr w:type="gramEnd"/>
      <w:r w:rsidRPr="008F33C1">
        <w:rPr>
          <w:rFonts w:asciiTheme="majorHAnsi" w:hAnsiTheme="majorHAnsi" w:cs="Tahoma"/>
          <w:color w:val="17365D" w:themeColor="text2" w:themeShade="BF"/>
          <w:sz w:val="28"/>
          <w:szCs w:val="28"/>
        </w:rPr>
        <w:t xml:space="preserve"> K1.3.1. These frames or hoops must be made in one piece without joints. Their construction must be smooth and even, without ripples or cracks. The vertical part of the main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must be as straight as possible and as close as possible to the interior contour of the </w:t>
      </w:r>
      <w:proofErr w:type="spellStart"/>
      <w:r w:rsidRPr="008F33C1">
        <w:rPr>
          <w:rFonts w:asciiTheme="majorHAnsi" w:hAnsiTheme="majorHAnsi" w:cs="Tahoma"/>
          <w:color w:val="17365D" w:themeColor="text2" w:themeShade="BF"/>
          <w:sz w:val="28"/>
          <w:szCs w:val="28"/>
        </w:rPr>
        <w:t>bodyshell</w:t>
      </w:r>
      <w:proofErr w:type="spellEnd"/>
      <w:r w:rsidRPr="008F33C1">
        <w:rPr>
          <w:rFonts w:asciiTheme="majorHAnsi" w:hAnsiTheme="majorHAnsi" w:cs="Tahoma"/>
          <w:color w:val="17365D" w:themeColor="text2" w:themeShade="BF"/>
          <w:sz w:val="28"/>
          <w:szCs w:val="28"/>
        </w:rPr>
        <w:t xml:space="preserve">. The front leg of the front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or a lateral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must be straight, or if it is not possible, must follow the </w:t>
      </w: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28"/>
          <w:szCs w:val="28"/>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roofErr w:type="gramStart"/>
      <w:r w:rsidRPr="008F33C1">
        <w:rPr>
          <w:rFonts w:asciiTheme="majorHAnsi" w:hAnsiTheme="majorHAnsi" w:cs="Tahoma"/>
          <w:color w:val="17365D" w:themeColor="text2" w:themeShade="BF"/>
          <w:sz w:val="28"/>
          <w:szCs w:val="28"/>
        </w:rPr>
        <w:t>windscreen</w:t>
      </w:r>
      <w:proofErr w:type="gramEnd"/>
      <w:r w:rsidRPr="008F33C1">
        <w:rPr>
          <w:rFonts w:asciiTheme="majorHAnsi" w:hAnsiTheme="majorHAnsi" w:cs="Tahoma"/>
          <w:color w:val="17365D" w:themeColor="text2" w:themeShade="BF"/>
          <w:sz w:val="28"/>
          <w:szCs w:val="28"/>
        </w:rPr>
        <w:t xml:space="preserve"> pillars and have only one bend </w:t>
      </w:r>
      <w:r w:rsidRPr="008F33C1">
        <w:rPr>
          <w:rFonts w:asciiTheme="majorHAnsi" w:hAnsiTheme="majorHAnsi" w:cs="Tahoma"/>
          <w:strike/>
          <w:color w:val="17365D" w:themeColor="text2" w:themeShade="BF"/>
          <w:sz w:val="28"/>
          <w:szCs w:val="28"/>
        </w:rPr>
        <w:t>with its lower vertical part</w:t>
      </w:r>
      <w:r w:rsidRPr="008F33C1">
        <w:rPr>
          <w:rFonts w:asciiTheme="majorHAnsi" w:hAnsiTheme="majorHAnsi" w:cs="Tahoma"/>
          <w:color w:val="17365D" w:themeColor="text2" w:themeShade="BF"/>
          <w:sz w:val="28"/>
          <w:szCs w:val="28"/>
        </w:rPr>
        <w:t> unless a windscreen pillar reinforcement [K1.3.5(e)] is fitted.</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 xml:space="preserve">The mounting foot must not be rearward of the foremost point of the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Arial"/>
          <w:color w:val="17365D" w:themeColor="text2" w:themeShade="BF"/>
          <w:sz w:val="28"/>
          <w:szCs w:val="28"/>
        </w:rPr>
        <w:t> </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 xml:space="preserve">Where the main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forms the rear legs of a lateral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(see drawing K6), the connection to the lateral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must be at roof level. To achieve an efficient mounting to the </w:t>
      </w:r>
      <w:proofErr w:type="spellStart"/>
      <w:r w:rsidRPr="008F33C1">
        <w:rPr>
          <w:rFonts w:asciiTheme="majorHAnsi" w:hAnsiTheme="majorHAnsi" w:cs="Tahoma"/>
          <w:color w:val="17365D" w:themeColor="text2" w:themeShade="BF"/>
          <w:sz w:val="28"/>
          <w:szCs w:val="28"/>
        </w:rPr>
        <w:t>bodyshell</w:t>
      </w:r>
      <w:proofErr w:type="spellEnd"/>
      <w:r w:rsidRPr="008F33C1">
        <w:rPr>
          <w:rFonts w:asciiTheme="majorHAnsi" w:hAnsiTheme="majorHAnsi" w:cs="Tahoma"/>
          <w:color w:val="17365D" w:themeColor="text2" w:themeShade="BF"/>
          <w:sz w:val="28"/>
          <w:szCs w:val="28"/>
        </w:rPr>
        <w:t xml:space="preserve">, the original interior trim may be modified around the safety cage and its mountings by cutting it away or by distortion. However, this modification does not permit the removal of the complete parts of upholstery or trim. Where necessary, the </w:t>
      </w:r>
      <w:proofErr w:type="spellStart"/>
      <w:r w:rsidRPr="008F33C1">
        <w:rPr>
          <w:rFonts w:asciiTheme="majorHAnsi" w:hAnsiTheme="majorHAnsi" w:cs="Tahoma"/>
          <w:color w:val="17365D" w:themeColor="text2" w:themeShade="BF"/>
          <w:sz w:val="28"/>
          <w:szCs w:val="28"/>
        </w:rPr>
        <w:t>fusebox</w:t>
      </w:r>
      <w:proofErr w:type="spellEnd"/>
      <w:r w:rsidRPr="008F33C1">
        <w:rPr>
          <w:rFonts w:asciiTheme="majorHAnsi" w:hAnsiTheme="majorHAnsi" w:cs="Tahoma"/>
          <w:color w:val="17365D" w:themeColor="text2" w:themeShade="BF"/>
          <w:sz w:val="28"/>
          <w:szCs w:val="28"/>
        </w:rPr>
        <w:t xml:space="preserve"> may be relocated to enable a </w:t>
      </w:r>
      <w:proofErr w:type="spellStart"/>
      <w:r w:rsidRPr="008F33C1">
        <w:rPr>
          <w:rFonts w:asciiTheme="majorHAnsi" w:hAnsiTheme="majorHAnsi" w:cs="Tahoma"/>
          <w:color w:val="17365D" w:themeColor="text2" w:themeShade="BF"/>
          <w:sz w:val="28"/>
          <w:szCs w:val="28"/>
        </w:rPr>
        <w:t>rollcage</w:t>
      </w:r>
      <w:proofErr w:type="spellEnd"/>
      <w:r w:rsidRPr="008F33C1">
        <w:rPr>
          <w:rFonts w:asciiTheme="majorHAnsi" w:hAnsiTheme="majorHAnsi" w:cs="Tahoma"/>
          <w:color w:val="17365D" w:themeColor="text2" w:themeShade="BF"/>
          <w:sz w:val="28"/>
          <w:szCs w:val="28"/>
        </w:rPr>
        <w:t xml:space="preserve"> to be fitted.</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Default="008F33C1" w:rsidP="008F33C1">
      <w:pPr>
        <w:widowControl w:val="0"/>
        <w:autoSpaceDE w:val="0"/>
        <w:autoSpaceDN w:val="0"/>
        <w:adjustRightInd w:val="0"/>
        <w:jc w:val="both"/>
        <w:rPr>
          <w:rFonts w:asciiTheme="majorHAnsi" w:hAnsiTheme="majorHAnsi" w:cs="Tahoma"/>
          <w:b/>
          <w:bCs/>
          <w:color w:val="76923C" w:themeColor="accent3" w:themeShade="BF"/>
          <w:sz w:val="36"/>
          <w:szCs w:val="36"/>
        </w:rPr>
      </w:pPr>
      <w:r w:rsidRPr="008F33C1">
        <w:rPr>
          <w:rFonts w:asciiTheme="majorHAnsi" w:hAnsiTheme="majorHAnsi" w:cs="Tahoma"/>
          <w:b/>
          <w:bCs/>
          <w:color w:val="76923C" w:themeColor="accent3" w:themeShade="BF"/>
          <w:sz w:val="36"/>
          <w:szCs w:val="36"/>
        </w:rPr>
        <w:t xml:space="preserve">K1.3.5. Optional Reinforcement of </w:t>
      </w:r>
      <w:proofErr w:type="spellStart"/>
      <w:r w:rsidRPr="008F33C1">
        <w:rPr>
          <w:rFonts w:asciiTheme="majorHAnsi" w:hAnsiTheme="majorHAnsi" w:cs="Tahoma"/>
          <w:b/>
          <w:bCs/>
          <w:color w:val="76923C" w:themeColor="accent3" w:themeShade="BF"/>
          <w:sz w:val="36"/>
          <w:szCs w:val="36"/>
        </w:rPr>
        <w:t>Rollcage</w:t>
      </w:r>
      <w:proofErr w:type="spellEnd"/>
    </w:p>
    <w:p w:rsidR="008F33C1" w:rsidRPr="008F33C1" w:rsidRDefault="008F33C1" w:rsidP="008F33C1">
      <w:pPr>
        <w:widowControl w:val="0"/>
        <w:autoSpaceDE w:val="0"/>
        <w:autoSpaceDN w:val="0"/>
        <w:adjustRightInd w:val="0"/>
        <w:jc w:val="both"/>
        <w:rPr>
          <w:rFonts w:asciiTheme="majorHAnsi" w:hAnsiTheme="majorHAnsi" w:cs="Arial"/>
          <w:color w:val="76923C" w:themeColor="accent3" w:themeShade="BF"/>
          <w:sz w:val="36"/>
          <w:szCs w:val="36"/>
        </w:rPr>
      </w:pPr>
    </w:p>
    <w:p w:rsidR="008F33C1" w:rsidRDefault="008F33C1" w:rsidP="008F33C1">
      <w:pPr>
        <w:widowControl w:val="0"/>
        <w:autoSpaceDE w:val="0"/>
        <w:autoSpaceDN w:val="0"/>
        <w:adjustRightInd w:val="0"/>
        <w:jc w:val="both"/>
        <w:rPr>
          <w:rFonts w:asciiTheme="majorHAnsi" w:hAnsiTheme="majorHAnsi" w:cs="Tahoma"/>
          <w:color w:val="17365D" w:themeColor="text2" w:themeShade="BF"/>
          <w:sz w:val="28"/>
          <w:szCs w:val="28"/>
        </w:rPr>
      </w:pPr>
      <w:r w:rsidRPr="008F33C1">
        <w:rPr>
          <w:rFonts w:asciiTheme="majorHAnsi" w:hAnsiTheme="majorHAnsi" w:cs="Tahoma"/>
          <w:color w:val="17365D" w:themeColor="text2" w:themeShade="BF"/>
          <w:sz w:val="28"/>
          <w:szCs w:val="28"/>
        </w:rPr>
        <w:t xml:space="preserve">(e) Windscreen Pillar Reinforcement  A tube the upper end of which must be less than 100mm from the junction between the front (lateral)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xml:space="preserve"> and the longitudinal (transversal) member and the lower end less than 100mm from the front mounting foot of the front (lateral) </w:t>
      </w:r>
      <w:proofErr w:type="spellStart"/>
      <w:r w:rsidRPr="008F33C1">
        <w:rPr>
          <w:rFonts w:asciiTheme="majorHAnsi" w:hAnsiTheme="majorHAnsi" w:cs="Tahoma"/>
          <w:color w:val="17365D" w:themeColor="text2" w:themeShade="BF"/>
          <w:sz w:val="28"/>
          <w:szCs w:val="28"/>
        </w:rPr>
        <w:t>rollbar</w:t>
      </w:r>
      <w:proofErr w:type="spellEnd"/>
      <w:r w:rsidRPr="008F33C1">
        <w:rPr>
          <w:rFonts w:asciiTheme="majorHAnsi" w:hAnsiTheme="majorHAnsi" w:cs="Tahoma"/>
          <w:color w:val="17365D" w:themeColor="text2" w:themeShade="BF"/>
          <w:sz w:val="28"/>
          <w:szCs w:val="28"/>
        </w:rPr>
        <w:t>, as shown in drawing K62.  See diagram left.</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r w:rsidRPr="008F33C1">
        <w:rPr>
          <w:rFonts w:asciiTheme="majorHAnsi" w:hAnsiTheme="majorHAnsi" w:cs="Tahoma"/>
          <w:color w:val="17365D" w:themeColor="text2" w:themeShade="BF"/>
          <w:sz w:val="28"/>
          <w:szCs w:val="28"/>
        </w:rPr>
        <w:t>The tube may be bent on condition that it is straight in side view and that the angle of the bend does not exceed 20°.</w:t>
      </w:r>
    </w:p>
    <w:p w:rsidR="008F33C1" w:rsidRPr="008F33C1" w:rsidRDefault="008F33C1" w:rsidP="008F33C1">
      <w:pPr>
        <w:widowControl w:val="0"/>
        <w:autoSpaceDE w:val="0"/>
        <w:autoSpaceDN w:val="0"/>
        <w:adjustRightInd w:val="0"/>
        <w:jc w:val="both"/>
        <w:rPr>
          <w:rFonts w:asciiTheme="majorHAnsi" w:hAnsiTheme="majorHAnsi" w:cs="Arial"/>
          <w:color w:val="17365D" w:themeColor="text2" w:themeShade="BF"/>
          <w:sz w:val="28"/>
          <w:szCs w:val="28"/>
        </w:rPr>
      </w:pPr>
    </w:p>
    <w:p w:rsidR="008F33C1" w:rsidRPr="008F33C1" w:rsidRDefault="008F33C1" w:rsidP="008F33C1">
      <w:pPr>
        <w:jc w:val="both"/>
        <w:rPr>
          <w:rFonts w:asciiTheme="majorHAnsi" w:hAnsiTheme="majorHAnsi"/>
          <w:color w:val="17365D" w:themeColor="text2" w:themeShade="BF"/>
        </w:rPr>
      </w:pPr>
      <w:r>
        <w:rPr>
          <w:rFonts w:asciiTheme="majorHAnsi" w:hAnsiTheme="majorHAnsi" w:cs="Tahoma"/>
          <w:color w:val="17365D" w:themeColor="text2" w:themeShade="BF"/>
          <w:sz w:val="28"/>
          <w:szCs w:val="28"/>
        </w:rPr>
        <w:t xml:space="preserve">The full update is available to view on the </w:t>
      </w:r>
      <w:hyperlink r:id="rId8" w:history="1">
        <w:r w:rsidRPr="008F33C1">
          <w:rPr>
            <w:rStyle w:val="Hyperlink"/>
            <w:rFonts w:asciiTheme="majorHAnsi" w:hAnsiTheme="majorHAnsi" w:cs="Tahoma"/>
            <w:b/>
            <w:color w:val="17365D" w:themeColor="text2" w:themeShade="BF"/>
            <w:sz w:val="28"/>
            <w:szCs w:val="28"/>
            <w:u w:val="none"/>
          </w:rPr>
          <w:t>MSA Website</w:t>
        </w:r>
      </w:hyperlink>
    </w:p>
    <w:p w:rsidR="008F33C1" w:rsidRPr="008F33C1" w:rsidRDefault="008F33C1" w:rsidP="008F33C1">
      <w:pPr>
        <w:rPr>
          <w:rFonts w:asciiTheme="majorHAnsi" w:hAnsiTheme="majorHAnsi"/>
          <w:color w:val="17365D" w:themeColor="text2" w:themeShade="BF"/>
        </w:rPr>
      </w:pPr>
      <w:bookmarkStart w:id="0" w:name="_GoBack"/>
      <w:bookmarkEnd w:id="0"/>
    </w:p>
    <w:sectPr w:rsidR="008F33C1" w:rsidRPr="008F33C1" w:rsidSect="00E5790B">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C1" w:rsidRDefault="008F33C1" w:rsidP="008F33C1">
      <w:r>
        <w:separator/>
      </w:r>
    </w:p>
  </w:endnote>
  <w:endnote w:type="continuationSeparator" w:id="0">
    <w:p w:rsidR="008F33C1" w:rsidRDefault="008F33C1" w:rsidP="008F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C1" w:rsidRDefault="008F33C1" w:rsidP="008F33C1">
      <w:r>
        <w:separator/>
      </w:r>
    </w:p>
  </w:footnote>
  <w:footnote w:type="continuationSeparator" w:id="0">
    <w:p w:rsidR="008F33C1" w:rsidRDefault="008F33C1" w:rsidP="008F3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C1" w:rsidRDefault="008F33C1">
    <w:pPr>
      <w:pStyle w:val="Header"/>
    </w:pPr>
    <w:r>
      <w:rPr>
        <w:noProof/>
      </w:rPr>
      <w:drawing>
        <wp:inline distT="0" distB="0" distL="0" distR="0">
          <wp:extent cx="5270500" cy="14325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logo.jpg"/>
                  <pic:cNvPicPr/>
                </pic:nvPicPr>
                <pic:blipFill>
                  <a:blip r:embed="rId1">
                    <a:extLst>
                      <a:ext uri="{28A0092B-C50C-407E-A947-70E740481C1C}">
                        <a14:useLocalDpi xmlns:a14="http://schemas.microsoft.com/office/drawing/2010/main" val="0"/>
                      </a:ext>
                    </a:extLst>
                  </a:blip>
                  <a:stretch>
                    <a:fillRect/>
                  </a:stretch>
                </pic:blipFill>
                <pic:spPr>
                  <a:xfrm>
                    <a:off x="0" y="0"/>
                    <a:ext cx="5270500" cy="14325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6569"/>
    <w:multiLevelType w:val="hybridMultilevel"/>
    <w:tmpl w:val="8DE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C1"/>
    <w:rsid w:val="008F33C1"/>
    <w:rsid w:val="00E5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D4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3C1"/>
    <w:pPr>
      <w:tabs>
        <w:tab w:val="center" w:pos="4320"/>
        <w:tab w:val="right" w:pos="8640"/>
      </w:tabs>
    </w:pPr>
  </w:style>
  <w:style w:type="character" w:customStyle="1" w:styleId="HeaderChar">
    <w:name w:val="Header Char"/>
    <w:basedOn w:val="DefaultParagraphFont"/>
    <w:link w:val="Header"/>
    <w:uiPriority w:val="99"/>
    <w:rsid w:val="008F33C1"/>
  </w:style>
  <w:style w:type="paragraph" w:styleId="Footer">
    <w:name w:val="footer"/>
    <w:basedOn w:val="Normal"/>
    <w:link w:val="FooterChar"/>
    <w:uiPriority w:val="99"/>
    <w:unhideWhenUsed/>
    <w:rsid w:val="008F33C1"/>
    <w:pPr>
      <w:tabs>
        <w:tab w:val="center" w:pos="4320"/>
        <w:tab w:val="right" w:pos="8640"/>
      </w:tabs>
    </w:pPr>
  </w:style>
  <w:style w:type="character" w:customStyle="1" w:styleId="FooterChar">
    <w:name w:val="Footer Char"/>
    <w:basedOn w:val="DefaultParagraphFont"/>
    <w:link w:val="Footer"/>
    <w:uiPriority w:val="99"/>
    <w:rsid w:val="008F33C1"/>
  </w:style>
  <w:style w:type="paragraph" w:styleId="BalloonText">
    <w:name w:val="Balloon Text"/>
    <w:basedOn w:val="Normal"/>
    <w:link w:val="BalloonTextChar"/>
    <w:uiPriority w:val="99"/>
    <w:semiHidden/>
    <w:unhideWhenUsed/>
    <w:rsid w:val="008F3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3C1"/>
    <w:rPr>
      <w:rFonts w:ascii="Lucida Grande" w:hAnsi="Lucida Grande" w:cs="Lucida Grande"/>
      <w:sz w:val="18"/>
      <w:szCs w:val="18"/>
    </w:rPr>
  </w:style>
  <w:style w:type="paragraph" w:styleId="ListParagraph">
    <w:name w:val="List Paragraph"/>
    <w:basedOn w:val="Normal"/>
    <w:uiPriority w:val="34"/>
    <w:qFormat/>
    <w:rsid w:val="008F33C1"/>
    <w:pPr>
      <w:ind w:left="720"/>
      <w:contextualSpacing/>
    </w:pPr>
  </w:style>
  <w:style w:type="character" w:styleId="Hyperlink">
    <w:name w:val="Hyperlink"/>
    <w:basedOn w:val="DefaultParagraphFont"/>
    <w:uiPriority w:val="99"/>
    <w:unhideWhenUsed/>
    <w:rsid w:val="008F33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3C1"/>
    <w:pPr>
      <w:tabs>
        <w:tab w:val="center" w:pos="4320"/>
        <w:tab w:val="right" w:pos="8640"/>
      </w:tabs>
    </w:pPr>
  </w:style>
  <w:style w:type="character" w:customStyle="1" w:styleId="HeaderChar">
    <w:name w:val="Header Char"/>
    <w:basedOn w:val="DefaultParagraphFont"/>
    <w:link w:val="Header"/>
    <w:uiPriority w:val="99"/>
    <w:rsid w:val="008F33C1"/>
  </w:style>
  <w:style w:type="paragraph" w:styleId="Footer">
    <w:name w:val="footer"/>
    <w:basedOn w:val="Normal"/>
    <w:link w:val="FooterChar"/>
    <w:uiPriority w:val="99"/>
    <w:unhideWhenUsed/>
    <w:rsid w:val="008F33C1"/>
    <w:pPr>
      <w:tabs>
        <w:tab w:val="center" w:pos="4320"/>
        <w:tab w:val="right" w:pos="8640"/>
      </w:tabs>
    </w:pPr>
  </w:style>
  <w:style w:type="character" w:customStyle="1" w:styleId="FooterChar">
    <w:name w:val="Footer Char"/>
    <w:basedOn w:val="DefaultParagraphFont"/>
    <w:link w:val="Footer"/>
    <w:uiPriority w:val="99"/>
    <w:rsid w:val="008F33C1"/>
  </w:style>
  <w:style w:type="paragraph" w:styleId="BalloonText">
    <w:name w:val="Balloon Text"/>
    <w:basedOn w:val="Normal"/>
    <w:link w:val="BalloonTextChar"/>
    <w:uiPriority w:val="99"/>
    <w:semiHidden/>
    <w:unhideWhenUsed/>
    <w:rsid w:val="008F3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3C1"/>
    <w:rPr>
      <w:rFonts w:ascii="Lucida Grande" w:hAnsi="Lucida Grande" w:cs="Lucida Grande"/>
      <w:sz w:val="18"/>
      <w:szCs w:val="18"/>
    </w:rPr>
  </w:style>
  <w:style w:type="paragraph" w:styleId="ListParagraph">
    <w:name w:val="List Paragraph"/>
    <w:basedOn w:val="Normal"/>
    <w:uiPriority w:val="34"/>
    <w:qFormat/>
    <w:rsid w:val="008F33C1"/>
    <w:pPr>
      <w:ind w:left="720"/>
      <w:contextualSpacing/>
    </w:pPr>
  </w:style>
  <w:style w:type="character" w:styleId="Hyperlink">
    <w:name w:val="Hyperlink"/>
    <w:basedOn w:val="DefaultParagraphFont"/>
    <w:uiPriority w:val="99"/>
    <w:unhideWhenUsed/>
    <w:rsid w:val="008F3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sauk.org/uploadedfiles/pdf/safetyroll-overstructures.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3691</Characters>
  <Application>Microsoft Macintosh Word</Application>
  <DocSecurity>0</DocSecurity>
  <Lines>30</Lines>
  <Paragraphs>8</Paragraphs>
  <ScaleCrop>false</ScaleCrop>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Swain</dc:creator>
  <cp:keywords/>
  <dc:description/>
  <cp:lastModifiedBy>Karen Swain</cp:lastModifiedBy>
  <cp:revision>1</cp:revision>
  <dcterms:created xsi:type="dcterms:W3CDTF">2013-02-12T08:46:00Z</dcterms:created>
  <dcterms:modified xsi:type="dcterms:W3CDTF">2013-02-12T08:51:00Z</dcterms:modified>
</cp:coreProperties>
</file>